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C9DAF8"/>
  <w:body>
    <w:p w14:paraId="00000001" w14:textId="77777777" w:rsidR="00A468E0" w:rsidRDefault="00000000">
      <w:pPr>
        <w:ind w:firstLine="720"/>
        <w:rPr>
          <w:rFonts w:ascii="Permanent Marker" w:eastAsia="Permanent Marker" w:hAnsi="Permanent Marker" w:cs="Permanent Marker"/>
          <w:sz w:val="36"/>
          <w:szCs w:val="36"/>
          <w:u w:val="single"/>
        </w:rPr>
      </w:pPr>
      <w:r>
        <w:rPr>
          <w:rFonts w:ascii="Permanent Marker" w:eastAsia="Permanent Marker" w:hAnsi="Permanent Marker" w:cs="Permanent Marker"/>
          <w:sz w:val="36"/>
          <w:szCs w:val="36"/>
          <w:u w:val="single"/>
        </w:rPr>
        <w:t xml:space="preserve">Grade 6 French Immersion Supply List </w:t>
      </w:r>
    </w:p>
    <w:p w14:paraId="00000002" w14:textId="77777777" w:rsidR="00A468E0" w:rsidRDefault="00000000">
      <w:pPr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eastAsia="Trebuchet MS" w:hAnsi="Trebuchet MS" w:cs="Trebuchet MS"/>
          <w:sz w:val="26"/>
          <w:szCs w:val="26"/>
        </w:rPr>
        <w:t xml:space="preserve">If your child has some of the following items already, there’s no need to buy </w:t>
      </w:r>
      <w:proofErr w:type="gramStart"/>
      <w:r>
        <w:rPr>
          <w:rFonts w:ascii="Trebuchet MS" w:eastAsia="Trebuchet MS" w:hAnsi="Trebuchet MS" w:cs="Trebuchet MS"/>
          <w:sz w:val="26"/>
          <w:szCs w:val="26"/>
        </w:rPr>
        <w:t>new</w:t>
      </w:r>
      <w:proofErr w:type="gramEnd"/>
      <w:r>
        <w:rPr>
          <w:rFonts w:ascii="Trebuchet MS" w:eastAsia="Trebuchet MS" w:hAnsi="Trebuchet MS" w:cs="Trebuchet MS"/>
          <w:sz w:val="26"/>
          <w:szCs w:val="26"/>
        </w:rPr>
        <w:t xml:space="preserve"> while some packaged items can be shared among family members. Included are a few specific choices that are helpful for organizing sheets of paper (e.g. pocket duo tangs), or for managing the trips between home and school </w:t>
      </w:r>
      <w:proofErr w:type="gramStart"/>
      <w:r>
        <w:rPr>
          <w:rFonts w:ascii="Trebuchet MS" w:eastAsia="Trebuchet MS" w:hAnsi="Trebuchet MS" w:cs="Trebuchet MS"/>
          <w:sz w:val="26"/>
          <w:szCs w:val="26"/>
        </w:rPr>
        <w:t>( e.g.</w:t>
      </w:r>
      <w:proofErr w:type="gramEnd"/>
      <w:r>
        <w:rPr>
          <w:rFonts w:ascii="Trebuchet MS" w:eastAsia="Trebuchet MS" w:hAnsi="Trebuchet MS" w:cs="Trebuchet MS"/>
          <w:sz w:val="26"/>
          <w:szCs w:val="26"/>
        </w:rPr>
        <w:t xml:space="preserve"> “pochettes” and homework folder). The rest of the list is standard, and quantities are guidelines for supplying your child with the tools needed for the school year. </w:t>
      </w:r>
    </w:p>
    <w:p w14:paraId="00000003" w14:textId="77777777" w:rsidR="00A468E0" w:rsidRDefault="00000000">
      <w:pPr>
        <w:rPr>
          <w:rFonts w:ascii="Trebuchet MS" w:eastAsia="Trebuchet MS" w:hAnsi="Trebuchet MS" w:cs="Trebuchet MS"/>
          <w:sz w:val="26"/>
          <w:szCs w:val="26"/>
        </w:rPr>
      </w:pPr>
      <w:r>
        <w:rPr>
          <w:rFonts w:ascii="Trebuchet MS" w:eastAsia="Trebuchet MS" w:hAnsi="Trebuchet MS" w:cs="Trebuchet MS"/>
          <w:sz w:val="26"/>
          <w:szCs w:val="26"/>
        </w:rPr>
        <w:t xml:space="preserve">Some items can be found at Dollarama, such as the courier bags (pochettes) </w:t>
      </w:r>
    </w:p>
    <w:p w14:paraId="00000004" w14:textId="77777777" w:rsidR="00A468E0" w:rsidRDefault="00A468E0">
      <w:pPr>
        <w:rPr>
          <w:rFonts w:ascii="Trebuchet MS" w:eastAsia="Trebuchet MS" w:hAnsi="Trebuchet MS" w:cs="Trebuchet MS"/>
          <w:sz w:val="26"/>
          <w:szCs w:val="26"/>
        </w:rPr>
      </w:pPr>
    </w:p>
    <w:p w14:paraId="00000005" w14:textId="77777777" w:rsidR="00A468E0" w:rsidRDefault="00000000">
      <w:pPr>
        <w:rPr>
          <w:rFonts w:ascii="Trebuchet MS" w:eastAsia="Trebuchet MS" w:hAnsi="Trebuchet MS" w:cs="Trebuchet MS"/>
          <w:b/>
          <w:bCs/>
          <w:sz w:val="26"/>
          <w:szCs w:val="26"/>
        </w:rPr>
      </w:pPr>
      <w:r>
        <w:rPr>
          <w:rFonts w:ascii="Trebuchet MS" w:eastAsia="Trebuchet MS" w:hAnsi="Trebuchet MS" w:cs="Trebuchet MS"/>
          <w:b/>
          <w:bCs/>
          <w:sz w:val="26"/>
          <w:szCs w:val="26"/>
        </w:rPr>
        <w:t xml:space="preserve">Please label items with your child’s name. </w:t>
      </w:r>
    </w:p>
    <w:p w14:paraId="00000006" w14:textId="77777777" w:rsidR="00A468E0" w:rsidRDefault="00A468E0">
      <w:pPr>
        <w:rPr>
          <w:rFonts w:ascii="Trebuchet MS" w:eastAsia="Trebuchet MS" w:hAnsi="Trebuchet MS" w:cs="Trebuchet MS"/>
          <w:b/>
          <w:bCs/>
          <w:sz w:val="26"/>
          <w:szCs w:val="26"/>
        </w:rPr>
      </w:pPr>
    </w:p>
    <w:p w14:paraId="00000007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 HB pencils </w:t>
      </w:r>
    </w:p>
    <w:p w14:paraId="00000008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 Erasers (good quality)</w:t>
      </w:r>
    </w:p>
    <w:p w14:paraId="00000009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2 - </w:t>
      </w:r>
      <w:proofErr w:type="gramStart"/>
      <w:r>
        <w:rPr>
          <w:rFonts w:ascii="Trebuchet MS" w:eastAsia="Trebuchet MS" w:hAnsi="Trebuchet MS" w:cs="Trebuchet MS"/>
          <w:sz w:val="28"/>
          <w:szCs w:val="28"/>
        </w:rPr>
        <w:t>black fine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 xml:space="preserve"> tip sharpies</w:t>
      </w:r>
    </w:p>
    <w:p w14:paraId="0000000A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1</w:t>
      </w:r>
      <w:proofErr w:type="gramStart"/>
      <w:r>
        <w:rPr>
          <w:rFonts w:ascii="Trebuchet MS" w:eastAsia="Trebuchet MS" w:hAnsi="Trebuchet MS" w:cs="Trebuchet MS"/>
          <w:sz w:val="28"/>
          <w:szCs w:val="28"/>
        </w:rPr>
        <w:t>-  box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 xml:space="preserve"> of 24 Crayola pencil crayons</w:t>
      </w:r>
    </w:p>
    <w:p w14:paraId="0000000B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1- box of smaller tip markers for taking notes </w:t>
      </w:r>
    </w:p>
    <w:p w14:paraId="0000000C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1 - box of markers</w:t>
      </w:r>
    </w:p>
    <w:p w14:paraId="0000000D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1 </w:t>
      </w:r>
      <w:proofErr w:type="gramStart"/>
      <w:r>
        <w:rPr>
          <w:rFonts w:ascii="Trebuchet MS" w:eastAsia="Trebuchet MS" w:hAnsi="Trebuchet MS" w:cs="Trebuchet MS"/>
          <w:sz w:val="28"/>
          <w:szCs w:val="28"/>
        </w:rPr>
        <w:t>-  quality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 xml:space="preserve"> pencil sharpener </w:t>
      </w:r>
    </w:p>
    <w:p w14:paraId="0000000E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Highlighters (3-4 colors)</w:t>
      </w:r>
    </w:p>
    <w:p w14:paraId="0000000F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1 - glue sticks</w:t>
      </w:r>
    </w:p>
    <w:p w14:paraId="00000010" w14:textId="77777777" w:rsidR="00A468E0" w:rsidRDefault="00000000">
      <w:pPr>
        <w:rPr>
          <w:rFonts w:ascii="Trebuchet MS" w:eastAsia="Trebuchet MS" w:hAnsi="Trebuchet MS" w:cs="Trebuchet MS"/>
          <w:color w:val="FF0000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1- Dollarama “pochette” zippered courier bag for homework (recycled from a previous year)</w:t>
      </w:r>
    </w:p>
    <w:p w14:paraId="00000011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2 </w:t>
      </w:r>
      <w:proofErr w:type="gramStart"/>
      <w:r>
        <w:rPr>
          <w:rFonts w:ascii="Trebuchet MS" w:eastAsia="Trebuchet MS" w:hAnsi="Trebuchet MS" w:cs="Trebuchet MS"/>
          <w:sz w:val="28"/>
          <w:szCs w:val="28"/>
        </w:rPr>
        <w:t>-  quality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 xml:space="preserve"> pocket-duo folder (does not have to be a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duotang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>)- any choice of color (one for homework)</w:t>
      </w:r>
    </w:p>
    <w:p w14:paraId="00000012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1</w:t>
      </w:r>
      <w:proofErr w:type="gramStart"/>
      <w:r>
        <w:rPr>
          <w:rFonts w:ascii="Trebuchet MS" w:eastAsia="Trebuchet MS" w:hAnsi="Trebuchet MS" w:cs="Trebuchet MS"/>
          <w:sz w:val="28"/>
          <w:szCs w:val="28"/>
        </w:rPr>
        <w:t>-  soft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 xml:space="preserve"> pencil case</w:t>
      </w:r>
    </w:p>
    <w:p w14:paraId="00000013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4-5 - Whiteboard markers and a small cloth for erasing (sock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etc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>…)</w:t>
      </w:r>
    </w:p>
    <w:p w14:paraId="00000014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>1- Notebook/Journal (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aprox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>. 6x8 inches)</w:t>
      </w:r>
    </w:p>
    <w:p w14:paraId="00000015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3 - </w:t>
      </w:r>
      <w:proofErr w:type="gramStart"/>
      <w:r>
        <w:rPr>
          <w:rFonts w:ascii="Trebuchet MS" w:eastAsia="Trebuchet MS" w:hAnsi="Trebuchet MS" w:cs="Trebuchet MS"/>
          <w:sz w:val="28"/>
          <w:szCs w:val="28"/>
        </w:rPr>
        <w:t>40 page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Hilroy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 xml:space="preserve"> scribblers (</w:t>
      </w:r>
      <w:r>
        <w:rPr>
          <w:rFonts w:ascii="Trebuchet MS" w:eastAsia="Trebuchet MS" w:hAnsi="Trebuchet MS" w:cs="Trebuchet MS"/>
          <w:sz w:val="28"/>
          <w:szCs w:val="28"/>
          <w:u w:val="single"/>
        </w:rPr>
        <w:t>no coils)</w:t>
      </w:r>
    </w:p>
    <w:p w14:paraId="00000016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  <w:u w:val="single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1 - </w:t>
      </w:r>
      <w:proofErr w:type="gramStart"/>
      <w:r>
        <w:rPr>
          <w:rFonts w:ascii="Trebuchet MS" w:eastAsia="Trebuchet MS" w:hAnsi="Trebuchet MS" w:cs="Trebuchet MS"/>
          <w:sz w:val="28"/>
          <w:szCs w:val="28"/>
        </w:rPr>
        <w:t>80 page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Hilroy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 xml:space="preserve"> scribblers (</w:t>
      </w:r>
      <w:r>
        <w:rPr>
          <w:rFonts w:ascii="Trebuchet MS" w:eastAsia="Trebuchet MS" w:hAnsi="Trebuchet MS" w:cs="Trebuchet MS"/>
          <w:sz w:val="28"/>
          <w:szCs w:val="28"/>
          <w:u w:val="single"/>
        </w:rPr>
        <w:t>no coils)</w:t>
      </w:r>
    </w:p>
    <w:p w14:paraId="00000017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2 - </w:t>
      </w:r>
      <w:proofErr w:type="gramStart"/>
      <w:r>
        <w:rPr>
          <w:rFonts w:ascii="Trebuchet MS" w:eastAsia="Trebuchet MS" w:hAnsi="Trebuchet MS" w:cs="Trebuchet MS"/>
          <w:sz w:val="28"/>
          <w:szCs w:val="28"/>
        </w:rPr>
        <w:t>40 page</w:t>
      </w:r>
      <w:proofErr w:type="gramEnd"/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Hilroy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 xml:space="preserve"> </w:t>
      </w:r>
      <w:r>
        <w:rPr>
          <w:rFonts w:ascii="Trebuchet MS" w:eastAsia="Trebuchet MS" w:hAnsi="Trebuchet MS" w:cs="Trebuchet MS"/>
          <w:sz w:val="28"/>
          <w:szCs w:val="28"/>
          <w:u w:val="single"/>
        </w:rPr>
        <w:t xml:space="preserve">Graph </w:t>
      </w:r>
      <w:r>
        <w:rPr>
          <w:rFonts w:ascii="Trebuchet MS" w:eastAsia="Trebuchet MS" w:hAnsi="Trebuchet MS" w:cs="Trebuchet MS"/>
          <w:sz w:val="28"/>
          <w:szCs w:val="28"/>
        </w:rPr>
        <w:t>scribbler (important for Math)</w:t>
      </w:r>
    </w:p>
    <w:p w14:paraId="00000018" w14:textId="77777777" w:rsidR="00A468E0" w:rsidRDefault="00000000">
      <w:pPr>
        <w:rPr>
          <w:rFonts w:ascii="Trebuchet MS" w:eastAsia="Trebuchet MS" w:hAnsi="Trebuchet MS" w:cs="Trebuchet MS"/>
          <w:sz w:val="28"/>
          <w:szCs w:val="28"/>
        </w:rPr>
      </w:pPr>
      <w:r>
        <w:rPr>
          <w:rFonts w:ascii="Trebuchet MS" w:eastAsia="Trebuchet MS" w:hAnsi="Trebuchet MS" w:cs="Trebuchet MS"/>
          <w:sz w:val="28"/>
          <w:szCs w:val="28"/>
        </w:rPr>
        <w:t xml:space="preserve">If you have a verb </w:t>
      </w:r>
      <w:proofErr w:type="spellStart"/>
      <w:r>
        <w:rPr>
          <w:rFonts w:ascii="Trebuchet MS" w:eastAsia="Trebuchet MS" w:hAnsi="Trebuchet MS" w:cs="Trebuchet MS"/>
          <w:sz w:val="28"/>
          <w:szCs w:val="28"/>
        </w:rPr>
        <w:t>Bescherelle</w:t>
      </w:r>
      <w:proofErr w:type="spellEnd"/>
      <w:r>
        <w:rPr>
          <w:rFonts w:ascii="Trebuchet MS" w:eastAsia="Trebuchet MS" w:hAnsi="Trebuchet MS" w:cs="Trebuchet MS"/>
          <w:sz w:val="28"/>
          <w:szCs w:val="28"/>
        </w:rPr>
        <w:t xml:space="preserve">, please bring it in but no need to purchase new.  </w:t>
      </w:r>
    </w:p>
    <w:p w14:paraId="00000019" w14:textId="77777777" w:rsidR="00A468E0" w:rsidRDefault="00A468E0"/>
    <w:sectPr w:rsidR="00A468E0">
      <w:headerReference w:type="default" r:id="rId6"/>
      <w:pgSz w:w="12240" w:h="15840"/>
      <w:pgMar w:top="450" w:right="1440" w:bottom="18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2658BA" w14:textId="77777777" w:rsidR="00A02118" w:rsidRDefault="00A02118">
      <w:pPr>
        <w:spacing w:line="240" w:lineRule="auto"/>
      </w:pPr>
      <w:r>
        <w:separator/>
      </w:r>
    </w:p>
  </w:endnote>
  <w:endnote w:type="continuationSeparator" w:id="0">
    <w:p w14:paraId="7CD8AD2D" w14:textId="77777777" w:rsidR="00A02118" w:rsidRDefault="00A0211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ermanent Marker">
    <w:charset w:val="00"/>
    <w:family w:val="auto"/>
    <w:pitch w:val="default"/>
    <w:embedRegular r:id="rId1" w:fontKey="{156FB3CD-0BF2-4C42-B30A-A1E8105B9512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2" w:fontKey="{BD7F99CF-8E78-44F0-B957-DEA04199F8B6}"/>
    <w:embedBold r:id="rId3" w:fontKey="{6B655783-BA91-4469-9B5A-E50B7BE8A2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FDA9A83-D733-4731-9960-89578CF266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F28B7C8-FDCE-4E93-B119-EF1EED594CC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AE9A8" w14:textId="77777777" w:rsidR="00A02118" w:rsidRDefault="00A02118">
      <w:pPr>
        <w:spacing w:line="240" w:lineRule="auto"/>
      </w:pPr>
      <w:r>
        <w:separator/>
      </w:r>
    </w:p>
  </w:footnote>
  <w:footnote w:type="continuationSeparator" w:id="0">
    <w:p w14:paraId="24C8810B" w14:textId="77777777" w:rsidR="00A02118" w:rsidRDefault="00A02118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A" w14:textId="77777777" w:rsidR="00A468E0" w:rsidRDefault="00A468E0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8E0"/>
    <w:rsid w:val="001276CF"/>
    <w:rsid w:val="007F7BC9"/>
    <w:rsid w:val="00975999"/>
    <w:rsid w:val="00A02118"/>
    <w:rsid w:val="00A4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A8F3D94-457B-4269-81BB-BD2C8AB46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CA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212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Gallivan, Kimberly</dc:creator>
  <cp:lastModifiedBy>Gallivan, Kimberly</cp:lastModifiedBy>
  <cp:revision>3</cp:revision>
  <dcterms:created xsi:type="dcterms:W3CDTF">2026-05-27T12:10:00Z</dcterms:created>
  <dcterms:modified xsi:type="dcterms:W3CDTF">2026-05-27T12:11:00Z</dcterms:modified>
</cp:coreProperties>
</file>